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C6" w:rsidRP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Το Πανεπιστήμιο Πατρών με στόχο τη διάχυση επιστημονικής, ποιοτικής και έγκυρης γνώσης και τη διασύνδεσή του με την κοινωνία έχει καθιερώσει τον θεσμό του «Ακροατή Πανεπιστημιακών Μαθημάτων» μέσω του οποίου στοχεύει στη διαρκή επιμόρφωση του πολίτη, η οποία βασίζεται στην ελεύθερη επιλογή με κριτήριο το προσωπικό ενδιαφέρον.</w:t>
      </w:r>
    </w:p>
    <w:p w:rsidR="004304C6" w:rsidRP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Ο θεσμός αυτός δίνει τη δυνατότητα σε κάθε πολίτη να παρακολουθήσει πανεπιστημιακά μαθήματα, τα οποία ο ίδιος θα επιλέξει από τα προσφερόμενα προγράμματα σπουδών των Τμημάτων του Ιδρύματός μας που διαθέτουν μαθήματα για τον σκοπό αυτό.</w:t>
      </w:r>
    </w:p>
    <w:p w:rsidR="004304C6" w:rsidRP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Οι Ακροατές Πανεπιστημιακών Μαθημάτων:</w:t>
      </w:r>
    </w:p>
    <w:p w:rsidR="004304C6" w:rsidRPr="004304C6" w:rsidRDefault="004304C6" w:rsidP="004304C6">
      <w:pPr>
        <w:numPr>
          <w:ilvl w:val="0"/>
          <w:numId w:val="1"/>
        </w:numPr>
        <w:shd w:val="clear" w:color="auto" w:fill="FFFFFF"/>
        <w:spacing w:before="100" w:beforeAutospacing="1" w:after="100" w:afterAutospacing="1" w:line="330" w:lineRule="atLeast"/>
        <w:ind w:left="300"/>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έχουν δικαίωμα παρακολούθησης προπτυχιακών μαθημάτων αλλά δε συμμετέχουν στις εξετάσεις, ούτε στις εργαστηριακές, κλινικές ή φροντιστηριακές ασκήσεις.</w:t>
      </w:r>
    </w:p>
    <w:p w:rsidR="004304C6" w:rsidRPr="004304C6" w:rsidRDefault="004304C6" w:rsidP="004304C6">
      <w:pPr>
        <w:numPr>
          <w:ilvl w:val="0"/>
          <w:numId w:val="1"/>
        </w:numPr>
        <w:shd w:val="clear" w:color="auto" w:fill="FFFFFF"/>
        <w:spacing w:before="100" w:beforeAutospacing="1" w:after="100" w:afterAutospacing="1" w:line="330" w:lineRule="atLeast"/>
        <w:ind w:left="300"/>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 xml:space="preserve">δεν δικαιούνται των φοιτητικών παροχών (δελτίο φοιτητικού εισιτηρίου, σίτιση, περίθαλψη, βιβλία, </w:t>
      </w:r>
      <w:proofErr w:type="spellStart"/>
      <w:r w:rsidRPr="004304C6">
        <w:rPr>
          <w:rFonts w:ascii="Helvetica" w:eastAsia="Times New Roman" w:hAnsi="Helvetica" w:cs="Helvetica"/>
          <w:color w:val="777777"/>
          <w:sz w:val="21"/>
          <w:szCs w:val="21"/>
          <w:lang w:eastAsia="el-GR"/>
        </w:rPr>
        <w:t>κ.λ.π</w:t>
      </w:r>
      <w:proofErr w:type="spellEnd"/>
      <w:r w:rsidRPr="004304C6">
        <w:rPr>
          <w:rFonts w:ascii="Helvetica" w:eastAsia="Times New Roman" w:hAnsi="Helvetica" w:cs="Helvetica"/>
          <w:color w:val="777777"/>
          <w:sz w:val="21"/>
          <w:szCs w:val="21"/>
          <w:lang w:eastAsia="el-GR"/>
        </w:rPr>
        <w:t>.).</w:t>
      </w:r>
    </w:p>
    <w:p w:rsidR="004304C6" w:rsidRPr="004304C6" w:rsidRDefault="004304C6" w:rsidP="004304C6">
      <w:pPr>
        <w:numPr>
          <w:ilvl w:val="0"/>
          <w:numId w:val="1"/>
        </w:numPr>
        <w:shd w:val="clear" w:color="auto" w:fill="FFFFFF"/>
        <w:spacing w:before="100" w:beforeAutospacing="1" w:after="100" w:afterAutospacing="1" w:line="330" w:lineRule="atLeast"/>
        <w:ind w:left="300"/>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η Γραμματεία του Τμήματος χορηγεί την κάρτα του Ακροατή Πανεπιστημιακών Μαθημάτων η οποία θα ισχύει για συγκεκριμένο χρονικό διάστημα και για συγκεκριμένα μαθήματα</w:t>
      </w:r>
    </w:p>
    <w:p w:rsidR="004304C6" w:rsidRPr="004304C6" w:rsidRDefault="004304C6" w:rsidP="004304C6">
      <w:pPr>
        <w:numPr>
          <w:ilvl w:val="0"/>
          <w:numId w:val="1"/>
        </w:numPr>
        <w:shd w:val="clear" w:color="auto" w:fill="FFFFFF"/>
        <w:spacing w:before="100" w:beforeAutospacing="1" w:after="100" w:afterAutospacing="1" w:line="330" w:lineRule="atLeast"/>
        <w:ind w:left="300"/>
        <w:rPr>
          <w:rFonts w:ascii="Helvetica" w:eastAsia="Times New Roman" w:hAnsi="Helvetica" w:cs="Helvetica"/>
          <w:color w:val="777777"/>
          <w:sz w:val="21"/>
          <w:szCs w:val="21"/>
          <w:lang w:eastAsia="el-GR"/>
        </w:rPr>
      </w:pPr>
      <w:r w:rsidRPr="004304C6">
        <w:rPr>
          <w:rFonts w:ascii="Helvetica" w:eastAsia="Times New Roman" w:hAnsi="Helvetica" w:cs="Helvetica"/>
          <w:color w:val="777777"/>
          <w:sz w:val="21"/>
          <w:szCs w:val="21"/>
          <w:lang w:eastAsia="el-GR"/>
        </w:rPr>
        <w:t>δεν αποδίδονται πιστωτικές μονάδες ECTS.</w:t>
      </w:r>
    </w:p>
    <w:p w:rsidR="004304C6" w:rsidRP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eastAsia="el-GR"/>
        </w:rPr>
      </w:pPr>
      <w:r w:rsidRPr="004304C6">
        <w:rPr>
          <w:rFonts w:ascii="Helvetica" w:eastAsia="Times New Roman" w:hAnsi="Helvetica" w:cs="Helvetica"/>
          <w:b/>
          <w:bCs/>
          <w:color w:val="777777"/>
          <w:sz w:val="21"/>
          <w:lang w:eastAsia="el-GR"/>
        </w:rPr>
        <w:t xml:space="preserve">Οι ενδιαφερόμενοι καλούνται να υποβάλλουν την αίτησή τους ηλεκτρονικά στον σύνδεσμο: </w:t>
      </w:r>
      <w:hyperlink r:id="rId5" w:tgtFrame="_blank" w:history="1">
        <w:r w:rsidRPr="004304C6">
          <w:rPr>
            <w:rFonts w:ascii="Helvetica" w:eastAsia="Times New Roman" w:hAnsi="Helvetica" w:cs="Helvetica"/>
            <w:b/>
            <w:bCs/>
            <w:color w:val="57B3DF"/>
            <w:sz w:val="21"/>
            <w:lang w:eastAsia="el-GR"/>
          </w:rPr>
          <w:t>http://www.upnet.gr/auditioner-application</w:t>
        </w:r>
      </w:hyperlink>
      <w:r w:rsidRPr="004304C6">
        <w:rPr>
          <w:rFonts w:ascii="Helvetica" w:eastAsia="Times New Roman" w:hAnsi="Helvetica" w:cs="Helvetica"/>
          <w:b/>
          <w:bCs/>
          <w:color w:val="777777"/>
          <w:sz w:val="21"/>
          <w:lang w:eastAsia="el-GR"/>
        </w:rPr>
        <w:t xml:space="preserve"> από 22 Οκτωβρίου  έως 12 Νοεμβρίου 2020 για το χειμερινό  εξάμηνο του ακαδημαϊκού έτους 2020-2021.</w:t>
      </w:r>
    </w:p>
    <w:p w:rsid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val="en-US" w:eastAsia="el-GR"/>
        </w:rPr>
      </w:pPr>
      <w:r w:rsidRPr="004304C6">
        <w:rPr>
          <w:rFonts w:ascii="Helvetica" w:eastAsia="Times New Roman" w:hAnsi="Helvetica" w:cs="Helvetica"/>
          <w:color w:val="777777"/>
          <w:sz w:val="21"/>
          <w:szCs w:val="21"/>
          <w:lang w:eastAsia="el-GR"/>
        </w:rPr>
        <w:t>Κάθε αίτηση εξετάζεται από τη Συνέλευση του Τμήματος και ο ενδιαφερόμενος ενημερώνεται για την αποδοχή από τη Γραμματεία του Τμήματος.</w:t>
      </w:r>
    </w:p>
    <w:p w:rsid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val="en-US" w:eastAsia="el-GR"/>
        </w:rPr>
      </w:pPr>
    </w:p>
    <w:p w:rsidR="004304C6" w:rsidRDefault="004304C6" w:rsidP="004304C6">
      <w:pPr>
        <w:shd w:val="clear" w:color="auto" w:fill="FFFFFF"/>
        <w:spacing w:before="100" w:beforeAutospacing="1" w:after="100" w:afterAutospacing="1" w:line="330" w:lineRule="atLeast"/>
        <w:rPr>
          <w:rFonts w:ascii="Helvetica" w:eastAsia="Times New Roman" w:hAnsi="Helvetica" w:cs="Helvetica"/>
          <w:color w:val="777777"/>
          <w:sz w:val="21"/>
          <w:szCs w:val="21"/>
          <w:lang w:val="en-US" w:eastAsia="el-GR"/>
        </w:rPr>
      </w:pPr>
    </w:p>
    <w:sectPr w:rsidR="004304C6" w:rsidSect="00021E28">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4503"/>
    <w:multiLevelType w:val="multilevel"/>
    <w:tmpl w:val="BDD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D3144"/>
    <w:rsid w:val="00021E28"/>
    <w:rsid w:val="00033F65"/>
    <w:rsid w:val="001719D0"/>
    <w:rsid w:val="004304C6"/>
    <w:rsid w:val="00591E11"/>
    <w:rsid w:val="005D3144"/>
    <w:rsid w:val="00D25B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21E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21E28"/>
    <w:rPr>
      <w:rFonts w:ascii="Tahoma" w:hAnsi="Tahoma" w:cs="Tahoma"/>
      <w:sz w:val="16"/>
      <w:szCs w:val="16"/>
    </w:rPr>
  </w:style>
  <w:style w:type="character" w:styleId="-">
    <w:name w:val="Hyperlink"/>
    <w:basedOn w:val="a0"/>
    <w:uiPriority w:val="99"/>
    <w:semiHidden/>
    <w:unhideWhenUsed/>
    <w:rsid w:val="004304C6"/>
    <w:rPr>
      <w:strike w:val="0"/>
      <w:dstrike w:val="0"/>
      <w:color w:val="57B3DF"/>
      <w:u w:val="none"/>
      <w:effect w:val="none"/>
    </w:rPr>
  </w:style>
  <w:style w:type="character" w:styleId="a4">
    <w:name w:val="Strong"/>
    <w:basedOn w:val="a0"/>
    <w:uiPriority w:val="22"/>
    <w:qFormat/>
    <w:rsid w:val="004304C6"/>
    <w:rPr>
      <w:b/>
      <w:bCs/>
    </w:rPr>
  </w:style>
  <w:style w:type="paragraph" w:styleId="Web">
    <w:name w:val="Normal (Web)"/>
    <w:basedOn w:val="a"/>
    <w:uiPriority w:val="99"/>
    <w:semiHidden/>
    <w:unhideWhenUsed/>
    <w:rsid w:val="004304C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17411172">
      <w:bodyDiv w:val="1"/>
      <w:marLeft w:val="0"/>
      <w:marRight w:val="0"/>
      <w:marTop w:val="0"/>
      <w:marBottom w:val="0"/>
      <w:divBdr>
        <w:top w:val="none" w:sz="0" w:space="0" w:color="auto"/>
        <w:left w:val="none" w:sz="0" w:space="0" w:color="auto"/>
        <w:bottom w:val="none" w:sz="0" w:space="0" w:color="auto"/>
        <w:right w:val="none" w:sz="0" w:space="0" w:color="auto"/>
      </w:divBdr>
      <w:divsChild>
        <w:div w:id="1868248445">
          <w:marLeft w:val="0"/>
          <w:marRight w:val="0"/>
          <w:marTop w:val="750"/>
          <w:marBottom w:val="750"/>
          <w:divBdr>
            <w:top w:val="none" w:sz="0" w:space="0" w:color="auto"/>
            <w:left w:val="none" w:sz="0" w:space="0" w:color="auto"/>
            <w:bottom w:val="none" w:sz="0" w:space="0" w:color="auto"/>
            <w:right w:val="none" w:sz="0" w:space="0" w:color="auto"/>
          </w:divBdr>
          <w:divsChild>
            <w:div w:id="2037078402">
              <w:marLeft w:val="0"/>
              <w:marRight w:val="0"/>
              <w:marTop w:val="0"/>
              <w:marBottom w:val="0"/>
              <w:divBdr>
                <w:top w:val="none" w:sz="0" w:space="0" w:color="auto"/>
                <w:left w:val="none" w:sz="0" w:space="0" w:color="auto"/>
                <w:bottom w:val="none" w:sz="0" w:space="0" w:color="auto"/>
                <w:right w:val="none" w:sz="0" w:space="0" w:color="auto"/>
              </w:divBdr>
              <w:divsChild>
                <w:div w:id="1852183606">
                  <w:marLeft w:val="0"/>
                  <w:marRight w:val="0"/>
                  <w:marTop w:val="0"/>
                  <w:marBottom w:val="0"/>
                  <w:divBdr>
                    <w:top w:val="none" w:sz="0" w:space="0" w:color="auto"/>
                    <w:left w:val="none" w:sz="0" w:space="0" w:color="auto"/>
                    <w:bottom w:val="none" w:sz="0" w:space="0" w:color="auto"/>
                    <w:right w:val="none" w:sz="0" w:space="0" w:color="auto"/>
                  </w:divBdr>
                  <w:divsChild>
                    <w:div w:id="205458422">
                      <w:marLeft w:val="0"/>
                      <w:marRight w:val="0"/>
                      <w:marTop w:val="0"/>
                      <w:marBottom w:val="0"/>
                      <w:divBdr>
                        <w:top w:val="none" w:sz="0" w:space="0" w:color="auto"/>
                        <w:left w:val="none" w:sz="0" w:space="0" w:color="auto"/>
                        <w:bottom w:val="none" w:sz="0" w:space="0" w:color="auto"/>
                        <w:right w:val="none" w:sz="0" w:space="0" w:color="auto"/>
                      </w:divBdr>
                      <w:divsChild>
                        <w:div w:id="1678074407">
                          <w:marLeft w:val="0"/>
                          <w:marRight w:val="4"/>
                          <w:marTop w:val="0"/>
                          <w:marBottom w:val="450"/>
                          <w:divBdr>
                            <w:top w:val="none" w:sz="0" w:space="0" w:color="auto"/>
                            <w:left w:val="none" w:sz="0" w:space="0" w:color="auto"/>
                            <w:bottom w:val="none" w:sz="0" w:space="0" w:color="auto"/>
                            <w:right w:val="none" w:sz="0" w:space="0" w:color="auto"/>
                          </w:divBdr>
                          <w:divsChild>
                            <w:div w:id="2043167064">
                              <w:marLeft w:val="0"/>
                              <w:marRight w:val="0"/>
                              <w:marTop w:val="0"/>
                              <w:marBottom w:val="0"/>
                              <w:divBdr>
                                <w:top w:val="none" w:sz="0" w:space="0" w:color="auto"/>
                                <w:left w:val="none" w:sz="0" w:space="0" w:color="auto"/>
                                <w:bottom w:val="none" w:sz="0" w:space="0" w:color="auto"/>
                                <w:right w:val="none" w:sz="0" w:space="0" w:color="auto"/>
                              </w:divBdr>
                              <w:divsChild>
                                <w:div w:id="1673606411">
                                  <w:marLeft w:val="0"/>
                                  <w:marRight w:val="0"/>
                                  <w:marTop w:val="0"/>
                                  <w:marBottom w:val="0"/>
                                  <w:divBdr>
                                    <w:top w:val="none" w:sz="0" w:space="0" w:color="auto"/>
                                    <w:left w:val="none" w:sz="0" w:space="0" w:color="auto"/>
                                    <w:bottom w:val="none" w:sz="0" w:space="0" w:color="auto"/>
                                    <w:right w:val="none" w:sz="0" w:space="0" w:color="auto"/>
                                  </w:divBdr>
                                  <w:divsChild>
                                    <w:div w:id="58947935">
                                      <w:marLeft w:val="0"/>
                                      <w:marRight w:val="0"/>
                                      <w:marTop w:val="0"/>
                                      <w:marBottom w:val="0"/>
                                      <w:divBdr>
                                        <w:top w:val="none" w:sz="0" w:space="0" w:color="auto"/>
                                        <w:left w:val="none" w:sz="0" w:space="0" w:color="auto"/>
                                        <w:bottom w:val="none" w:sz="0" w:space="0" w:color="auto"/>
                                        <w:right w:val="none" w:sz="0" w:space="0" w:color="auto"/>
                                      </w:divBdr>
                                      <w:divsChild>
                                        <w:div w:id="497306673">
                                          <w:marLeft w:val="0"/>
                                          <w:marRight w:val="0"/>
                                          <w:marTop w:val="0"/>
                                          <w:marBottom w:val="0"/>
                                          <w:divBdr>
                                            <w:top w:val="none" w:sz="0" w:space="0" w:color="auto"/>
                                            <w:left w:val="none" w:sz="0" w:space="0" w:color="auto"/>
                                            <w:bottom w:val="none" w:sz="0" w:space="0" w:color="auto"/>
                                            <w:right w:val="none" w:sz="0" w:space="0" w:color="auto"/>
                                          </w:divBdr>
                                          <w:divsChild>
                                            <w:div w:id="1108114772">
                                              <w:marLeft w:val="0"/>
                                              <w:marRight w:val="0"/>
                                              <w:marTop w:val="0"/>
                                              <w:marBottom w:val="0"/>
                                              <w:divBdr>
                                                <w:top w:val="none" w:sz="0" w:space="0" w:color="auto"/>
                                                <w:left w:val="none" w:sz="0" w:space="0" w:color="auto"/>
                                                <w:bottom w:val="none" w:sz="0" w:space="0" w:color="auto"/>
                                                <w:right w:val="none" w:sz="0" w:space="0" w:color="auto"/>
                                              </w:divBdr>
                                              <w:divsChild>
                                                <w:div w:id="473303910">
                                                  <w:marLeft w:val="0"/>
                                                  <w:marRight w:val="0"/>
                                                  <w:marTop w:val="0"/>
                                                  <w:marBottom w:val="0"/>
                                                  <w:divBdr>
                                                    <w:top w:val="none" w:sz="0" w:space="0" w:color="auto"/>
                                                    <w:left w:val="none" w:sz="0" w:space="0" w:color="auto"/>
                                                    <w:bottom w:val="none" w:sz="0" w:space="0" w:color="auto"/>
                                                    <w:right w:val="none" w:sz="0" w:space="0" w:color="auto"/>
                                                  </w:divBdr>
                                                  <w:divsChild>
                                                    <w:div w:id="1506945198">
                                                      <w:marLeft w:val="0"/>
                                                      <w:marRight w:val="0"/>
                                                      <w:marTop w:val="0"/>
                                                      <w:marBottom w:val="0"/>
                                                      <w:divBdr>
                                                        <w:top w:val="none" w:sz="0" w:space="0" w:color="auto"/>
                                                        <w:left w:val="none" w:sz="0" w:space="0" w:color="auto"/>
                                                        <w:bottom w:val="none" w:sz="0" w:space="0" w:color="auto"/>
                                                        <w:right w:val="none" w:sz="0" w:space="0" w:color="auto"/>
                                                      </w:divBdr>
                                                      <w:divsChild>
                                                        <w:div w:id="25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net.gr/auditioner-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234</Words>
  <Characters>1265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abourgani</dc:creator>
  <cp:keywords/>
  <dc:description/>
  <cp:lastModifiedBy>abourgani</cp:lastModifiedBy>
  <cp:revision>5</cp:revision>
  <cp:lastPrinted>2020-10-13T06:30:00Z</cp:lastPrinted>
  <dcterms:created xsi:type="dcterms:W3CDTF">2020-10-13T05:57:00Z</dcterms:created>
  <dcterms:modified xsi:type="dcterms:W3CDTF">2020-10-22T06:05:00Z</dcterms:modified>
</cp:coreProperties>
</file>