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5D" w:rsidRDefault="00A8185D" w:rsidP="00A8185D">
      <w:pPr>
        <w:pStyle w:val="1"/>
        <w:jc w:val="center"/>
        <w:rPr>
          <w:sz w:val="52"/>
          <w:szCs w:val="52"/>
        </w:rPr>
      </w:pPr>
      <w:r>
        <w:rPr>
          <w:noProof/>
          <w:sz w:val="52"/>
          <w:szCs w:val="52"/>
        </w:rPr>
        <w:drawing>
          <wp:inline distT="0" distB="0" distL="0" distR="0">
            <wp:extent cx="762000" cy="762000"/>
            <wp:effectExtent l="0" t="0" r="0" b="0"/>
            <wp:docPr id="1" name="Εικόνα 1" descr="http://www.teipat.gr/plirofories/doc/allusers/teiwest_logos/TEIWEST_LOGO-COLOR-RASTER%5b80x80%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teipat.gr/plirofories/doc/allusers/teiwest_logos/TEIWEST_LOGO-COLOR-RASTER%5b80x80%5d.png"/>
                    <pic:cNvPicPr>
                      <a:picLocks noChangeAspect="1" noChangeArrowheads="1"/>
                    </pic:cNvPicPr>
                  </pic:nvPicPr>
                  <pic:blipFill>
                    <a:blip r:embed="rId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A8185D" w:rsidRDefault="00A8185D" w:rsidP="00A8185D">
      <w:pPr>
        <w:pStyle w:val="1"/>
        <w:jc w:val="center"/>
        <w:rPr>
          <w:sz w:val="36"/>
          <w:szCs w:val="36"/>
        </w:rPr>
      </w:pPr>
      <w:r>
        <w:rPr>
          <w:sz w:val="36"/>
          <w:szCs w:val="36"/>
        </w:rPr>
        <w:t>ΤΕΙ ΔΥΤ</w:t>
      </w:r>
      <w:r>
        <w:rPr>
          <w:sz w:val="36"/>
          <w:szCs w:val="36"/>
          <w:lang w:val="en-US"/>
        </w:rPr>
        <w:t>IKH</w:t>
      </w:r>
      <w:r>
        <w:rPr>
          <w:sz w:val="36"/>
          <w:szCs w:val="36"/>
        </w:rPr>
        <w:t>Σ  ΕΛΛΑΔΑΣ</w:t>
      </w:r>
    </w:p>
    <w:p w:rsidR="00A8185D" w:rsidRDefault="00A8185D" w:rsidP="00A8185D">
      <w:pPr>
        <w:jc w:val="center"/>
        <w:rPr>
          <w:b/>
          <w:sz w:val="28"/>
          <w:szCs w:val="28"/>
        </w:rPr>
      </w:pPr>
      <w:r>
        <w:rPr>
          <w:b/>
          <w:sz w:val="28"/>
          <w:szCs w:val="28"/>
        </w:rPr>
        <w:t>ΤΜΗΜΑ ΠΕΡΙΘΑΛΨΗΣ &amp; ΚΟΙΝΩΝΙΚΗΣ ΜΕΡΙΜΝΑΣ</w:t>
      </w:r>
    </w:p>
    <w:p w:rsidR="00A8185D" w:rsidRDefault="00A8185D" w:rsidP="00A8185D">
      <w:pPr>
        <w:pStyle w:val="1"/>
        <w:jc w:val="center"/>
        <w:rPr>
          <w:rFonts w:asciiTheme="minorHAnsi" w:hAnsiTheme="minorHAnsi" w:cstheme="minorHAnsi"/>
          <w:color w:val="C00000"/>
        </w:rPr>
      </w:pPr>
      <w:r>
        <w:rPr>
          <w:rFonts w:asciiTheme="minorHAnsi" w:hAnsiTheme="minorHAnsi" w:cstheme="minorHAnsi"/>
          <w:color w:val="C00000"/>
        </w:rPr>
        <w:t xml:space="preserve">ΑΝΑΚΟΙΝΩΣΗ ΗΜΕΡΙΔΑΣ </w:t>
      </w:r>
      <w:r w:rsidR="00045649">
        <w:rPr>
          <w:noProof/>
        </w:rPr>
        <w:drawing>
          <wp:inline distT="0" distB="0" distL="0" distR="0">
            <wp:extent cx="3454977" cy="2000250"/>
            <wp:effectExtent l="19050" t="0" r="0" b="0"/>
            <wp:docPr id="4" name="Εικόνα 4" descr="Αποτέλεσμα εικόνας για καρκιν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καρκινος"/>
                    <pic:cNvPicPr>
                      <a:picLocks noChangeAspect="1" noChangeArrowheads="1"/>
                    </pic:cNvPicPr>
                  </pic:nvPicPr>
                  <pic:blipFill>
                    <a:blip r:embed="rId6" cstate="print"/>
                    <a:srcRect/>
                    <a:stretch>
                      <a:fillRect/>
                    </a:stretch>
                  </pic:blipFill>
                  <pic:spPr bwMode="auto">
                    <a:xfrm>
                      <a:off x="0" y="0"/>
                      <a:ext cx="3454977" cy="2000250"/>
                    </a:xfrm>
                    <a:prstGeom prst="rect">
                      <a:avLst/>
                    </a:prstGeom>
                    <a:noFill/>
                    <a:ln w="9525">
                      <a:noFill/>
                      <a:miter lim="800000"/>
                      <a:headEnd/>
                      <a:tailEnd/>
                    </a:ln>
                  </pic:spPr>
                </pic:pic>
              </a:graphicData>
            </a:graphic>
          </wp:inline>
        </w:drawing>
      </w:r>
    </w:p>
    <w:p w:rsidR="00A8185D" w:rsidRPr="00A8185D" w:rsidRDefault="00A8185D" w:rsidP="00A8185D"/>
    <w:p w:rsidR="00A8185D" w:rsidRPr="0053568B" w:rsidRDefault="00A8185D" w:rsidP="00A8185D">
      <w:pPr>
        <w:spacing w:line="276" w:lineRule="auto"/>
        <w:jc w:val="both"/>
        <w:rPr>
          <w:rFonts w:ascii="Arial" w:hAnsi="Arial" w:cs="Arial"/>
          <w:b/>
          <w:i/>
        </w:rPr>
      </w:pPr>
      <w:r w:rsidRPr="0053568B">
        <w:rPr>
          <w:rFonts w:ascii="Arial" w:hAnsi="Arial" w:cs="Arial"/>
        </w:rPr>
        <w:t xml:space="preserve">Το Τμήμα Περίθαλψης &amp; Κοινωνικής Μέριμνας του Τ.Ε.Ι Δυτικής Ελλάδας, στα πλαίσια της ενημέρωσης, πρόληψης και προαγωγής υγείας των φοιτητών και της λοιπής ακαδημαϊκής κοινότητας σε συνεργασία με τον  Όμιλο Εθελοντών κατά του Καρκίνου νομού Αχαΐας </w:t>
      </w:r>
      <w:proofErr w:type="spellStart"/>
      <w:r w:rsidRPr="0053568B">
        <w:rPr>
          <w:rFonts w:ascii="Arial" w:hAnsi="Arial" w:cs="Arial"/>
        </w:rPr>
        <w:t>αγκαλιάΖΩ</w:t>
      </w:r>
      <w:proofErr w:type="spellEnd"/>
      <w:r w:rsidRPr="0053568B">
        <w:rPr>
          <w:rFonts w:ascii="Arial" w:hAnsi="Arial" w:cs="Arial"/>
        </w:rPr>
        <w:t xml:space="preserve">  και το Τμήμα Νοσηλευτικής του ΤΕΙ </w:t>
      </w:r>
      <w:proofErr w:type="spellStart"/>
      <w:r w:rsidRPr="0053568B">
        <w:rPr>
          <w:rFonts w:ascii="Arial" w:hAnsi="Arial" w:cs="Arial"/>
        </w:rPr>
        <w:t>Δυτ</w:t>
      </w:r>
      <w:proofErr w:type="spellEnd"/>
      <w:r w:rsidRPr="0053568B">
        <w:rPr>
          <w:rFonts w:ascii="Arial" w:hAnsi="Arial" w:cs="Arial"/>
        </w:rPr>
        <w:t>. Ελλάδας οργανώνει Επιστημονική  Ημερίδα με Θέμα</w:t>
      </w:r>
      <w:r w:rsidRPr="0053568B">
        <w:rPr>
          <w:rFonts w:ascii="Arial" w:hAnsi="Arial" w:cs="Arial"/>
          <w:i/>
        </w:rPr>
        <w:t>:</w:t>
      </w:r>
      <w:r w:rsidRPr="0053568B">
        <w:rPr>
          <w:rFonts w:ascii="Arial" w:hAnsi="Arial" w:cs="Arial"/>
          <w:b/>
          <w:i/>
        </w:rPr>
        <w:t xml:space="preserve"> «καρκίνος ποιος είσαι; Που ζεις; Πως ζεις;»</w:t>
      </w:r>
    </w:p>
    <w:p w:rsidR="00A8185D" w:rsidRPr="0053568B" w:rsidRDefault="00A8185D" w:rsidP="00A8185D">
      <w:pPr>
        <w:spacing w:line="276" w:lineRule="auto"/>
        <w:jc w:val="both"/>
        <w:rPr>
          <w:rFonts w:ascii="Arial" w:hAnsi="Arial" w:cs="Arial"/>
          <w:b/>
          <w:u w:val="single"/>
        </w:rPr>
      </w:pPr>
      <w:r w:rsidRPr="0053568B">
        <w:rPr>
          <w:rFonts w:ascii="Arial" w:hAnsi="Arial" w:cs="Arial"/>
        </w:rPr>
        <w:t xml:space="preserve">Η ημερίδα θα πραγματοποιηθεί </w:t>
      </w:r>
      <w:r w:rsidRPr="0053568B">
        <w:rPr>
          <w:rFonts w:ascii="Arial" w:hAnsi="Arial" w:cs="Arial"/>
          <w:b/>
          <w:u w:val="single"/>
        </w:rPr>
        <w:t>την Τετάρτη</w:t>
      </w:r>
      <w:r w:rsidRPr="0053568B">
        <w:rPr>
          <w:rFonts w:ascii="Arial" w:hAnsi="Arial" w:cs="Arial"/>
        </w:rPr>
        <w:t xml:space="preserve"> </w:t>
      </w:r>
      <w:r w:rsidRPr="0053568B">
        <w:rPr>
          <w:rFonts w:ascii="Arial" w:hAnsi="Arial" w:cs="Arial"/>
          <w:b/>
          <w:u w:val="single"/>
        </w:rPr>
        <w:t xml:space="preserve">28 Φεβρουαρίου 2018 </w:t>
      </w:r>
      <w:r w:rsidRPr="0053568B">
        <w:rPr>
          <w:rFonts w:ascii="Arial" w:hAnsi="Arial" w:cs="Arial"/>
          <w:u w:val="single"/>
        </w:rPr>
        <w:t>και</w:t>
      </w:r>
      <w:r w:rsidRPr="0053568B">
        <w:rPr>
          <w:rFonts w:ascii="Arial" w:hAnsi="Arial" w:cs="Arial"/>
          <w:b/>
          <w:u w:val="single"/>
        </w:rPr>
        <w:t xml:space="preserve"> ώρα 18.30-20.00 στην αίθουσα Σωκράτης του Συνεδριακό Κέντρου του  Τ.Ε.Ι Δυτικής Ελλάδας, στην Πάτρα.</w:t>
      </w:r>
    </w:p>
    <w:p w:rsidR="00A8185D" w:rsidRPr="0053568B" w:rsidRDefault="00A8185D" w:rsidP="00A8185D">
      <w:pPr>
        <w:spacing w:line="360" w:lineRule="auto"/>
        <w:jc w:val="both"/>
        <w:rPr>
          <w:rFonts w:ascii="Arial" w:hAnsi="Arial" w:cs="Arial"/>
        </w:rPr>
      </w:pPr>
      <w:r w:rsidRPr="0053568B">
        <w:rPr>
          <w:rFonts w:ascii="Arial" w:hAnsi="Arial" w:cs="Arial"/>
        </w:rPr>
        <w:t>Οι ομιλητές που θα συμμετάσχουν στην ημερίδα είναι:</w:t>
      </w:r>
    </w:p>
    <w:p w:rsidR="00A8185D" w:rsidRPr="0053568B" w:rsidRDefault="00A8185D" w:rsidP="00A8185D">
      <w:pPr>
        <w:spacing w:line="276" w:lineRule="auto"/>
        <w:jc w:val="both"/>
        <w:rPr>
          <w:rFonts w:ascii="Arial" w:hAnsi="Arial" w:cs="Arial"/>
          <w:b/>
          <w:i/>
          <w:u w:val="single"/>
        </w:rPr>
      </w:pPr>
      <w:r w:rsidRPr="001A551D">
        <w:rPr>
          <w:rFonts w:ascii="Arial" w:hAnsi="Arial" w:cs="Arial"/>
          <w:b/>
        </w:rPr>
        <w:t xml:space="preserve">1. Ο </w:t>
      </w:r>
      <w:r w:rsidRPr="001A551D">
        <w:rPr>
          <w:rFonts w:ascii="Arial" w:hAnsi="Arial" w:cs="Arial"/>
          <w:b/>
          <w:lang w:val="en-US"/>
        </w:rPr>
        <w:t>Dr</w:t>
      </w:r>
      <w:r w:rsidRPr="001A551D">
        <w:rPr>
          <w:rFonts w:ascii="Arial" w:hAnsi="Arial" w:cs="Arial"/>
          <w:b/>
        </w:rPr>
        <w:t xml:space="preserve">.Ιωάννης </w:t>
      </w:r>
      <w:proofErr w:type="spellStart"/>
      <w:r w:rsidRPr="001A551D">
        <w:rPr>
          <w:rFonts w:ascii="Arial" w:hAnsi="Arial" w:cs="Arial"/>
          <w:b/>
        </w:rPr>
        <w:t>Σπηλιώτης</w:t>
      </w:r>
      <w:proofErr w:type="spellEnd"/>
      <w:r w:rsidRPr="0053568B">
        <w:rPr>
          <w:rFonts w:ascii="Arial" w:hAnsi="Arial" w:cs="Arial"/>
          <w:b/>
        </w:rPr>
        <w:t xml:space="preserve"> , </w:t>
      </w:r>
      <w:r w:rsidRPr="0053568B">
        <w:rPr>
          <w:rFonts w:ascii="Arial" w:hAnsi="Arial" w:cs="Arial"/>
        </w:rPr>
        <w:t xml:space="preserve">χειρούργος – </w:t>
      </w:r>
      <w:proofErr w:type="spellStart"/>
      <w:r w:rsidRPr="0053568B">
        <w:rPr>
          <w:rFonts w:ascii="Arial" w:hAnsi="Arial" w:cs="Arial"/>
        </w:rPr>
        <w:t>ογκολόγος</w:t>
      </w:r>
      <w:proofErr w:type="spellEnd"/>
      <w:r w:rsidRPr="0053568B">
        <w:rPr>
          <w:rFonts w:ascii="Arial" w:hAnsi="Arial" w:cs="Arial"/>
        </w:rPr>
        <w:t xml:space="preserve"> με θέμα :</w:t>
      </w:r>
      <w:r w:rsidRPr="0053568B">
        <w:rPr>
          <w:rFonts w:ascii="Arial" w:hAnsi="Arial" w:cs="Arial"/>
          <w:b/>
        </w:rPr>
        <w:t xml:space="preserve"> </w:t>
      </w:r>
      <w:r w:rsidRPr="0053568B">
        <w:rPr>
          <w:rFonts w:ascii="Arial" w:hAnsi="Arial" w:cs="Arial"/>
          <w:b/>
          <w:i/>
        </w:rPr>
        <w:t>«καρκίνος ποιος είσαι; Που ζεις; Πως ζεις;»</w:t>
      </w:r>
    </w:p>
    <w:p w:rsidR="00A8185D" w:rsidRPr="001A551D" w:rsidRDefault="00A8185D" w:rsidP="00A8185D">
      <w:pPr>
        <w:spacing w:line="276" w:lineRule="auto"/>
        <w:jc w:val="both"/>
        <w:rPr>
          <w:rFonts w:ascii="Arial" w:hAnsi="Arial" w:cs="Arial"/>
          <w:b/>
          <w:i/>
        </w:rPr>
      </w:pPr>
      <w:r w:rsidRPr="001A551D">
        <w:rPr>
          <w:rFonts w:ascii="Arial" w:hAnsi="Arial" w:cs="Arial"/>
          <w:b/>
        </w:rPr>
        <w:t xml:space="preserve">2. Η κα. </w:t>
      </w:r>
      <w:proofErr w:type="spellStart"/>
      <w:r w:rsidRPr="001A551D">
        <w:rPr>
          <w:rFonts w:ascii="Arial" w:hAnsi="Arial" w:cs="Arial"/>
          <w:b/>
        </w:rPr>
        <w:t>Κουκουρίκου</w:t>
      </w:r>
      <w:proofErr w:type="spellEnd"/>
      <w:r w:rsidRPr="001A551D">
        <w:rPr>
          <w:rFonts w:ascii="Arial" w:hAnsi="Arial" w:cs="Arial"/>
          <w:b/>
        </w:rPr>
        <w:t xml:space="preserve"> Ιουλία</w:t>
      </w:r>
      <w:r w:rsidRPr="0053568B">
        <w:rPr>
          <w:rFonts w:ascii="Arial" w:hAnsi="Arial" w:cs="Arial"/>
          <w:b/>
        </w:rPr>
        <w:t xml:space="preserve"> , </w:t>
      </w:r>
      <w:r w:rsidRPr="0053568B">
        <w:rPr>
          <w:rFonts w:ascii="Arial" w:hAnsi="Arial" w:cs="Arial"/>
        </w:rPr>
        <w:t xml:space="preserve">νοσηλεύτρια ογκολογικού Τμήματος Γ.Π.Ν.ΡΙΟΥ «Παναγία η Βοήθεια» με  </w:t>
      </w:r>
      <w:r w:rsidRPr="001A551D">
        <w:rPr>
          <w:rFonts w:ascii="Arial" w:hAnsi="Arial" w:cs="Arial"/>
          <w:i/>
        </w:rPr>
        <w:t>θέμα</w:t>
      </w:r>
      <w:r w:rsidRPr="001A551D">
        <w:rPr>
          <w:rFonts w:ascii="Arial" w:hAnsi="Arial" w:cs="Arial"/>
          <w:b/>
          <w:i/>
        </w:rPr>
        <w:t xml:space="preserve"> : «ο ογκολογικός ασθενής και εγώ η νοσηλεύτρια»</w:t>
      </w:r>
    </w:p>
    <w:p w:rsidR="00A8185D" w:rsidRPr="0053568B" w:rsidRDefault="001A551D" w:rsidP="00A8185D">
      <w:pPr>
        <w:spacing w:line="276" w:lineRule="auto"/>
        <w:jc w:val="both"/>
        <w:rPr>
          <w:rFonts w:ascii="Arial" w:hAnsi="Arial" w:cs="Arial"/>
          <w:b/>
          <w:i/>
        </w:rPr>
      </w:pPr>
      <w:r>
        <w:rPr>
          <w:rFonts w:ascii="Arial" w:hAnsi="Arial" w:cs="Arial"/>
          <w:b/>
        </w:rPr>
        <w:t>3.</w:t>
      </w:r>
      <w:r w:rsidR="00A8185D" w:rsidRPr="0053568B">
        <w:rPr>
          <w:rFonts w:ascii="Arial" w:hAnsi="Arial" w:cs="Arial"/>
          <w:b/>
        </w:rPr>
        <w:t xml:space="preserve">Η κα </w:t>
      </w:r>
      <w:proofErr w:type="spellStart"/>
      <w:r w:rsidR="00A8185D" w:rsidRPr="0053568B">
        <w:rPr>
          <w:rFonts w:ascii="Arial" w:hAnsi="Arial" w:cs="Arial"/>
          <w:b/>
        </w:rPr>
        <w:t>Δημοπούλου</w:t>
      </w:r>
      <w:proofErr w:type="spellEnd"/>
      <w:r w:rsidR="00A8185D" w:rsidRPr="0053568B">
        <w:rPr>
          <w:rFonts w:ascii="Arial" w:hAnsi="Arial" w:cs="Arial"/>
          <w:b/>
        </w:rPr>
        <w:t xml:space="preserve"> Αδαμαντία, </w:t>
      </w:r>
      <w:r w:rsidR="00A8185D" w:rsidRPr="0053568B">
        <w:rPr>
          <w:rFonts w:ascii="Arial" w:hAnsi="Arial" w:cs="Arial"/>
        </w:rPr>
        <w:t xml:space="preserve">εθελόντρια του ομίλου κατά του καρκίνου </w:t>
      </w:r>
      <w:proofErr w:type="spellStart"/>
      <w:r w:rsidR="00A8185D" w:rsidRPr="0053568B">
        <w:rPr>
          <w:rFonts w:ascii="Arial" w:hAnsi="Arial" w:cs="Arial"/>
        </w:rPr>
        <w:t>αγκαλιάΖΩ</w:t>
      </w:r>
      <w:proofErr w:type="spellEnd"/>
      <w:r w:rsidR="00A8185D" w:rsidRPr="0053568B">
        <w:rPr>
          <w:rFonts w:ascii="Arial" w:hAnsi="Arial" w:cs="Arial"/>
        </w:rPr>
        <w:t>, με θέμα</w:t>
      </w:r>
      <w:r w:rsidR="00A8185D" w:rsidRPr="0053568B">
        <w:rPr>
          <w:rFonts w:ascii="Arial" w:hAnsi="Arial" w:cs="Arial"/>
          <w:b/>
        </w:rPr>
        <w:t xml:space="preserve">: </w:t>
      </w:r>
      <w:r w:rsidR="00A8185D" w:rsidRPr="0053568B">
        <w:rPr>
          <w:rFonts w:ascii="Arial" w:hAnsi="Arial" w:cs="Arial"/>
          <w:b/>
          <w:i/>
        </w:rPr>
        <w:t>«καρκίνος ένα προσωπικό βίωμα»</w:t>
      </w:r>
    </w:p>
    <w:p w:rsidR="001F2A13" w:rsidRPr="0053568B" w:rsidRDefault="001F2A13" w:rsidP="001F2A13">
      <w:pPr>
        <w:spacing w:before="120" w:after="120"/>
        <w:jc w:val="both"/>
        <w:rPr>
          <w:rFonts w:ascii="Arial" w:hAnsi="Arial" w:cs="Arial"/>
        </w:rPr>
      </w:pPr>
      <w:r w:rsidRPr="0053568B">
        <w:rPr>
          <w:rFonts w:ascii="Arial" w:hAnsi="Arial" w:cs="Arial"/>
        </w:rPr>
        <w:t>Στόχος της δράσης αυτής είναι η διαφώτιση των φοιτητών αλλά και όλης της ακαδημαϊκής  μας κοινότητα  στο θέμα καρκίνος.</w:t>
      </w:r>
    </w:p>
    <w:p w:rsidR="001F2A13" w:rsidRPr="0053568B" w:rsidRDefault="001F2A13" w:rsidP="001F2A13">
      <w:pPr>
        <w:spacing w:before="120" w:after="120"/>
        <w:jc w:val="both"/>
        <w:rPr>
          <w:rFonts w:ascii="Arial" w:hAnsi="Arial" w:cs="Arial"/>
        </w:rPr>
      </w:pPr>
      <w:r w:rsidRPr="0053568B">
        <w:rPr>
          <w:rFonts w:ascii="Arial" w:hAnsi="Arial" w:cs="Arial"/>
        </w:rPr>
        <w:t xml:space="preserve">Θα είναι χαρά μας να παραβρεθείτε </w:t>
      </w:r>
      <w:r w:rsidRPr="0053568B">
        <w:rPr>
          <w:rFonts w:ascii="Arial" w:hAnsi="Arial" w:cs="Arial"/>
          <w:b/>
        </w:rPr>
        <w:t>οι Φοιτητές</w:t>
      </w:r>
      <w:r w:rsidRPr="0053568B">
        <w:rPr>
          <w:rFonts w:ascii="Arial" w:hAnsi="Arial" w:cs="Arial"/>
        </w:rPr>
        <w:t xml:space="preserve"> </w:t>
      </w:r>
      <w:r w:rsidRPr="0053568B">
        <w:rPr>
          <w:rFonts w:ascii="Arial" w:hAnsi="Arial" w:cs="Arial"/>
          <w:b/>
        </w:rPr>
        <w:t>το Εκπαιδευτικό</w:t>
      </w:r>
      <w:r w:rsidRPr="0053568B">
        <w:rPr>
          <w:rFonts w:ascii="Arial" w:hAnsi="Arial" w:cs="Arial"/>
        </w:rPr>
        <w:t xml:space="preserve"> και  </w:t>
      </w:r>
      <w:r w:rsidRPr="0053568B">
        <w:rPr>
          <w:rFonts w:ascii="Arial" w:hAnsi="Arial" w:cs="Arial"/>
          <w:b/>
        </w:rPr>
        <w:t xml:space="preserve">το  Διοικητικό Προσωπικό </w:t>
      </w:r>
      <w:r w:rsidRPr="0053568B">
        <w:rPr>
          <w:rFonts w:ascii="Arial" w:hAnsi="Arial" w:cs="Arial"/>
        </w:rPr>
        <w:t xml:space="preserve"> στην εκδήλωση που έχει σκοπό να προβληματίσει σχετικά με ένα μείζονος  σημασίας θέμα.</w:t>
      </w:r>
    </w:p>
    <w:p w:rsidR="001F2A13" w:rsidRPr="0053568B" w:rsidRDefault="001F2A13" w:rsidP="001F2A13">
      <w:pPr>
        <w:spacing w:before="120" w:after="120"/>
        <w:jc w:val="both"/>
        <w:rPr>
          <w:rFonts w:ascii="Arial" w:hAnsi="Arial" w:cs="Arial"/>
        </w:rPr>
      </w:pPr>
      <w:r w:rsidRPr="0053568B">
        <w:rPr>
          <w:rFonts w:ascii="Arial" w:hAnsi="Arial" w:cs="Arial"/>
        </w:rPr>
        <w:lastRenderedPageBreak/>
        <w:t xml:space="preserve">Για περισσότερες  πληροφορίες  οι  ενδιαφερόμενοι  να  απευθύνονται  στο  </w:t>
      </w:r>
      <w:r w:rsidRPr="0053568B">
        <w:rPr>
          <w:rFonts w:ascii="Arial" w:hAnsi="Arial" w:cs="Arial"/>
          <w:b/>
        </w:rPr>
        <w:t>Τμήμα  Περίθαλψης    και Κοινωνικής   Μέριμνας  του Τ.Ε.Ι  Δυτικής   Ελλάδας</w:t>
      </w:r>
      <w:r w:rsidRPr="0053568B">
        <w:rPr>
          <w:rFonts w:ascii="Arial" w:hAnsi="Arial" w:cs="Arial"/>
        </w:rPr>
        <w:t xml:space="preserve"> </w:t>
      </w:r>
    </w:p>
    <w:p w:rsidR="00886E40" w:rsidRPr="001C5F91" w:rsidRDefault="001F2A13" w:rsidP="001A551D">
      <w:pPr>
        <w:spacing w:before="120" w:after="120"/>
        <w:jc w:val="both"/>
        <w:rPr>
          <w:rFonts w:ascii="Verdana" w:hAnsi="Verdana"/>
          <w:b/>
          <w:sz w:val="22"/>
          <w:szCs w:val="22"/>
        </w:rPr>
      </w:pPr>
      <w:r w:rsidRPr="0053568B">
        <w:rPr>
          <w:rFonts w:ascii="Arial" w:hAnsi="Arial" w:cs="Arial"/>
          <w:b/>
          <w:i/>
          <w:color w:val="1F497D"/>
        </w:rPr>
        <w:t>Η είσοδος είναι ελεύθερη  και  θα χορηγηθεί βεβαίωση παρακολούθησης.</w:t>
      </w:r>
      <w:r w:rsidRPr="0053568B">
        <w:rPr>
          <w:rFonts w:ascii="Arial" w:hAnsi="Arial" w:cs="Arial"/>
          <w:b/>
          <w:i/>
          <w:color w:val="1F497D"/>
        </w:rPr>
        <w:tab/>
      </w:r>
      <w:r w:rsidRPr="0053568B">
        <w:rPr>
          <w:rFonts w:ascii="Arial" w:hAnsi="Arial" w:cs="Arial"/>
          <w:b/>
          <w:i/>
          <w:color w:val="1F497D"/>
        </w:rPr>
        <w:tab/>
      </w:r>
      <w:r w:rsidR="00886E40" w:rsidRPr="001C5F91">
        <w:rPr>
          <w:rFonts w:ascii="Arial" w:hAnsi="Arial" w:cs="Arial"/>
          <w:b/>
          <w:sz w:val="22"/>
          <w:szCs w:val="22"/>
        </w:rPr>
        <w:t xml:space="preserve">                                                                                         </w:t>
      </w:r>
      <w:r w:rsidR="001A551D">
        <w:rPr>
          <w:rFonts w:ascii="Arial" w:hAnsi="Arial" w:cs="Arial"/>
          <w:b/>
          <w:sz w:val="22"/>
          <w:szCs w:val="22"/>
        </w:rPr>
        <w:t xml:space="preserve">                      </w:t>
      </w:r>
    </w:p>
    <w:p w:rsidR="001A551D" w:rsidRDefault="00886E40" w:rsidP="00886E40">
      <w:pPr>
        <w:rPr>
          <w:rFonts w:ascii="Verdana" w:hAnsi="Verdana"/>
          <w:b/>
          <w:sz w:val="22"/>
          <w:szCs w:val="22"/>
        </w:rPr>
      </w:pPr>
      <w:r w:rsidRPr="001C5F91">
        <w:rPr>
          <w:rFonts w:ascii="Verdana" w:hAnsi="Verdana"/>
          <w:b/>
          <w:sz w:val="22"/>
          <w:szCs w:val="22"/>
        </w:rPr>
        <w:t xml:space="preserve">                                                                        </w:t>
      </w:r>
    </w:p>
    <w:p w:rsidR="001A551D" w:rsidRDefault="001A551D" w:rsidP="00886E40">
      <w:pPr>
        <w:rPr>
          <w:rFonts w:ascii="Verdana" w:hAnsi="Verdana"/>
          <w:b/>
          <w:sz w:val="22"/>
          <w:szCs w:val="22"/>
        </w:rPr>
      </w:pPr>
    </w:p>
    <w:p w:rsidR="001A551D" w:rsidRDefault="001A551D" w:rsidP="00886E40">
      <w:pPr>
        <w:rPr>
          <w:rFonts w:ascii="Verdana" w:hAnsi="Verdana"/>
          <w:b/>
          <w:sz w:val="22"/>
          <w:szCs w:val="22"/>
        </w:rPr>
      </w:pPr>
    </w:p>
    <w:p w:rsidR="001A551D" w:rsidRDefault="001A551D" w:rsidP="00886E40">
      <w:pPr>
        <w:rPr>
          <w:rFonts w:ascii="Verdana" w:hAnsi="Verdana"/>
          <w:b/>
          <w:sz w:val="22"/>
          <w:szCs w:val="22"/>
        </w:rPr>
      </w:pPr>
    </w:p>
    <w:p w:rsidR="00886E40" w:rsidRPr="001C5F91" w:rsidRDefault="00886E40" w:rsidP="00886E40">
      <w:pPr>
        <w:tabs>
          <w:tab w:val="left" w:pos="5535"/>
        </w:tabs>
        <w:rPr>
          <w:rFonts w:ascii="Calibri" w:hAnsi="Calibri"/>
          <w:sz w:val="22"/>
          <w:szCs w:val="22"/>
        </w:rPr>
      </w:pPr>
      <w:r w:rsidRPr="001C5F91">
        <w:rPr>
          <w:rFonts w:ascii="Calibri" w:hAnsi="Calibri"/>
          <w:sz w:val="22"/>
          <w:szCs w:val="22"/>
        </w:rPr>
        <w:t xml:space="preserve">                                </w:t>
      </w:r>
    </w:p>
    <w:p w:rsidR="001A551D" w:rsidRPr="001C5F91" w:rsidRDefault="001A551D" w:rsidP="001A551D">
      <w:pPr>
        <w:rPr>
          <w:rFonts w:ascii="Verdana" w:hAnsi="Verdana"/>
          <w:b/>
          <w:sz w:val="22"/>
          <w:szCs w:val="22"/>
        </w:rPr>
      </w:pPr>
      <w:r w:rsidRPr="001C5F91">
        <w:rPr>
          <w:rFonts w:ascii="Arial" w:hAnsi="Arial" w:cs="Arial"/>
          <w:b/>
          <w:sz w:val="22"/>
          <w:szCs w:val="22"/>
        </w:rPr>
        <w:t xml:space="preserve">                                                                                         </w:t>
      </w:r>
      <w:r w:rsidRPr="001C5F91">
        <w:rPr>
          <w:rFonts w:ascii="Verdana" w:hAnsi="Verdana"/>
          <w:b/>
          <w:sz w:val="22"/>
          <w:szCs w:val="22"/>
        </w:rPr>
        <w:t xml:space="preserve">Ο  Πρύτανης του Τ.Ε.Ι  </w:t>
      </w:r>
    </w:p>
    <w:p w:rsidR="001A551D" w:rsidRPr="001C5F91" w:rsidRDefault="001A551D" w:rsidP="001A551D">
      <w:pPr>
        <w:rPr>
          <w:rFonts w:ascii="Verdana" w:hAnsi="Verdana"/>
          <w:b/>
          <w:bCs/>
          <w:i/>
          <w:iCs/>
          <w:sz w:val="22"/>
          <w:szCs w:val="22"/>
        </w:rPr>
      </w:pPr>
      <w:r w:rsidRPr="001C5F91">
        <w:rPr>
          <w:rFonts w:ascii="Verdana" w:hAnsi="Verdana"/>
          <w:b/>
          <w:sz w:val="22"/>
          <w:szCs w:val="22"/>
        </w:rPr>
        <w:t xml:space="preserve">                                                                         Δυτικής  Ελλάδας</w:t>
      </w:r>
    </w:p>
    <w:p w:rsidR="001A551D" w:rsidRPr="001C5F91" w:rsidRDefault="001A551D" w:rsidP="001A551D">
      <w:pPr>
        <w:tabs>
          <w:tab w:val="left" w:pos="2550"/>
        </w:tabs>
        <w:rPr>
          <w:rFonts w:ascii="Verdana" w:hAnsi="Verdana"/>
          <w:sz w:val="22"/>
          <w:szCs w:val="22"/>
        </w:rPr>
      </w:pPr>
      <w:r w:rsidRPr="001C5F91">
        <w:rPr>
          <w:rFonts w:ascii="Verdana" w:hAnsi="Verdana"/>
          <w:sz w:val="22"/>
          <w:szCs w:val="22"/>
        </w:rPr>
        <w:tab/>
        <w:t xml:space="preserve">     </w:t>
      </w:r>
    </w:p>
    <w:p w:rsidR="001A551D" w:rsidRPr="001C5F91" w:rsidRDefault="001A551D" w:rsidP="001A551D">
      <w:pPr>
        <w:tabs>
          <w:tab w:val="left" w:pos="3600"/>
        </w:tabs>
        <w:rPr>
          <w:rFonts w:ascii="Verdana" w:hAnsi="Verdana"/>
          <w:sz w:val="22"/>
          <w:szCs w:val="22"/>
        </w:rPr>
      </w:pPr>
      <w:r w:rsidRPr="001C5F91">
        <w:rPr>
          <w:rFonts w:ascii="Verdana" w:hAnsi="Verdana"/>
          <w:sz w:val="22"/>
          <w:szCs w:val="22"/>
        </w:rPr>
        <w:tab/>
        <w:t xml:space="preserve">             </w:t>
      </w:r>
    </w:p>
    <w:p w:rsidR="001A551D" w:rsidRPr="001C5F91" w:rsidRDefault="001A551D" w:rsidP="001A551D">
      <w:pPr>
        <w:tabs>
          <w:tab w:val="left" w:pos="3600"/>
        </w:tabs>
        <w:rPr>
          <w:rFonts w:ascii="Verdana" w:hAnsi="Verdana"/>
          <w:b/>
          <w:sz w:val="22"/>
          <w:szCs w:val="22"/>
        </w:rPr>
      </w:pPr>
      <w:r w:rsidRPr="001C5F91">
        <w:rPr>
          <w:rFonts w:ascii="Verdana" w:hAnsi="Verdana"/>
          <w:sz w:val="22"/>
          <w:szCs w:val="22"/>
        </w:rPr>
        <w:t xml:space="preserve">                                                       </w:t>
      </w:r>
      <w:r>
        <w:rPr>
          <w:rFonts w:ascii="Verdana" w:hAnsi="Verdana"/>
          <w:sz w:val="22"/>
          <w:szCs w:val="22"/>
          <w:lang w:val="en-US"/>
        </w:rPr>
        <w:t xml:space="preserve">    </w:t>
      </w:r>
      <w:r w:rsidRPr="001C5F91">
        <w:rPr>
          <w:rFonts w:ascii="Verdana" w:hAnsi="Verdana"/>
          <w:sz w:val="22"/>
          <w:szCs w:val="22"/>
        </w:rPr>
        <w:t xml:space="preserve">   </w:t>
      </w:r>
      <w:r w:rsidRPr="001C5F91">
        <w:rPr>
          <w:rFonts w:ascii="Verdana" w:hAnsi="Verdana"/>
          <w:b/>
          <w:sz w:val="22"/>
          <w:szCs w:val="22"/>
        </w:rPr>
        <w:t>Δρ Βασίλης</w:t>
      </w:r>
      <w:r w:rsidRPr="001C5F91">
        <w:rPr>
          <w:rFonts w:ascii="Verdana" w:hAnsi="Verdana"/>
          <w:sz w:val="22"/>
          <w:szCs w:val="22"/>
        </w:rPr>
        <w:t xml:space="preserve">  </w:t>
      </w:r>
      <w:proofErr w:type="spellStart"/>
      <w:r w:rsidRPr="001C5F91">
        <w:rPr>
          <w:rFonts w:ascii="Verdana" w:hAnsi="Verdana"/>
          <w:b/>
          <w:sz w:val="22"/>
          <w:szCs w:val="22"/>
        </w:rPr>
        <w:t>Τριανταφύλλου</w:t>
      </w:r>
      <w:proofErr w:type="spellEnd"/>
    </w:p>
    <w:p w:rsidR="001A551D" w:rsidRDefault="001A551D" w:rsidP="001A551D">
      <w:pPr>
        <w:tabs>
          <w:tab w:val="left" w:pos="9000"/>
          <w:tab w:val="left" w:pos="9720"/>
        </w:tabs>
        <w:ind w:left="-720" w:right="648"/>
        <w:jc w:val="both"/>
        <w:rPr>
          <w:rFonts w:ascii="Arial" w:hAnsi="Arial" w:cs="Arial"/>
          <w:b/>
          <w:sz w:val="22"/>
          <w:szCs w:val="22"/>
          <w:lang w:val="en-US"/>
        </w:rPr>
      </w:pPr>
      <w:r w:rsidRPr="001C5F91">
        <w:rPr>
          <w:rFonts w:ascii="Arial" w:hAnsi="Arial" w:cs="Arial"/>
          <w:b/>
          <w:sz w:val="22"/>
          <w:szCs w:val="22"/>
        </w:rPr>
        <w:t xml:space="preserve">  </w:t>
      </w:r>
      <w:r>
        <w:rPr>
          <w:rFonts w:ascii="Arial" w:hAnsi="Arial" w:cs="Arial"/>
          <w:b/>
          <w:sz w:val="22"/>
          <w:szCs w:val="22"/>
          <w:lang w:val="en-US"/>
        </w:rPr>
        <w:t xml:space="preserve">                                                                                                                  </w:t>
      </w:r>
    </w:p>
    <w:p w:rsidR="001A551D" w:rsidRPr="001C5F91" w:rsidRDefault="001A551D" w:rsidP="001A551D">
      <w:pPr>
        <w:tabs>
          <w:tab w:val="left" w:pos="9000"/>
          <w:tab w:val="left" w:pos="9720"/>
        </w:tabs>
        <w:ind w:left="-720" w:right="648"/>
        <w:jc w:val="both"/>
        <w:rPr>
          <w:rFonts w:ascii="Arial" w:hAnsi="Arial" w:cs="Arial"/>
          <w:b/>
          <w:sz w:val="22"/>
          <w:szCs w:val="22"/>
        </w:rPr>
      </w:pPr>
      <w:r>
        <w:rPr>
          <w:rFonts w:ascii="Arial" w:hAnsi="Arial" w:cs="Arial"/>
          <w:b/>
          <w:sz w:val="22"/>
          <w:szCs w:val="22"/>
          <w:lang w:val="en-US"/>
        </w:rPr>
        <w:t xml:space="preserve">                                                                                                                    </w:t>
      </w:r>
      <w:r>
        <w:rPr>
          <w:rFonts w:ascii="Arial" w:hAnsi="Arial" w:cs="Arial"/>
          <w:b/>
          <w:sz w:val="22"/>
          <w:szCs w:val="22"/>
        </w:rPr>
        <w:t>Καθηγητής</w:t>
      </w:r>
    </w:p>
    <w:p w:rsidR="001A551D" w:rsidRPr="001C5F91" w:rsidRDefault="001A551D" w:rsidP="001A551D">
      <w:pPr>
        <w:tabs>
          <w:tab w:val="left" w:pos="9000"/>
          <w:tab w:val="left" w:pos="9720"/>
        </w:tabs>
        <w:ind w:left="-720" w:right="648"/>
        <w:jc w:val="both"/>
        <w:rPr>
          <w:rFonts w:ascii="Arial" w:hAnsi="Arial" w:cs="Arial"/>
          <w:b/>
          <w:sz w:val="22"/>
          <w:szCs w:val="22"/>
        </w:rPr>
      </w:pPr>
      <w:r w:rsidRPr="001C5F91">
        <w:rPr>
          <w:rFonts w:ascii="Arial" w:hAnsi="Arial" w:cs="Arial"/>
          <w:b/>
          <w:sz w:val="22"/>
          <w:szCs w:val="22"/>
          <w:lang w:val="en-US"/>
        </w:rPr>
        <w:t xml:space="preserve">                                                                                                              </w:t>
      </w:r>
    </w:p>
    <w:p w:rsidR="001A551D" w:rsidRPr="001C5F91" w:rsidRDefault="001A551D" w:rsidP="001A551D">
      <w:pPr>
        <w:tabs>
          <w:tab w:val="left" w:pos="5535"/>
        </w:tabs>
        <w:rPr>
          <w:rFonts w:ascii="Calibri" w:hAnsi="Calibri"/>
          <w:sz w:val="22"/>
          <w:szCs w:val="22"/>
        </w:rPr>
      </w:pPr>
      <w:r w:rsidRPr="001C5F91">
        <w:rPr>
          <w:rFonts w:ascii="Calibri" w:hAnsi="Calibri"/>
          <w:sz w:val="22"/>
          <w:szCs w:val="22"/>
        </w:rPr>
        <w:t xml:space="preserve">                                </w:t>
      </w:r>
    </w:p>
    <w:p w:rsidR="009B7AA5" w:rsidRDefault="009B7AA5"/>
    <w:sectPr w:rsidR="009B7AA5" w:rsidSect="009B7AA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8185D"/>
    <w:rsid w:val="00045649"/>
    <w:rsid w:val="001A551D"/>
    <w:rsid w:val="001F2A13"/>
    <w:rsid w:val="00265494"/>
    <w:rsid w:val="0053568B"/>
    <w:rsid w:val="00886E40"/>
    <w:rsid w:val="009B7AA5"/>
    <w:rsid w:val="00A8185D"/>
    <w:rsid w:val="00DA3D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5D"/>
    <w:pPr>
      <w:jc w:val="left"/>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8185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8185D"/>
    <w:rPr>
      <w:rFonts w:ascii="Cambria" w:eastAsia="Times New Roman" w:hAnsi="Cambria" w:cs="Times New Roman"/>
      <w:b/>
      <w:bCs/>
      <w:kern w:val="32"/>
      <w:sz w:val="32"/>
      <w:szCs w:val="32"/>
      <w:lang w:eastAsia="el-GR"/>
    </w:rPr>
  </w:style>
  <w:style w:type="paragraph" w:styleId="a3">
    <w:name w:val="Balloon Text"/>
    <w:basedOn w:val="a"/>
    <w:link w:val="Char"/>
    <w:uiPriority w:val="99"/>
    <w:semiHidden/>
    <w:unhideWhenUsed/>
    <w:rsid w:val="00A8185D"/>
    <w:rPr>
      <w:rFonts w:ascii="Tahoma" w:hAnsi="Tahoma" w:cs="Tahoma"/>
      <w:sz w:val="16"/>
      <w:szCs w:val="16"/>
    </w:rPr>
  </w:style>
  <w:style w:type="character" w:customStyle="1" w:styleId="Char">
    <w:name w:val="Κείμενο πλαισίου Char"/>
    <w:basedOn w:val="a0"/>
    <w:link w:val="a3"/>
    <w:uiPriority w:val="99"/>
    <w:semiHidden/>
    <w:rsid w:val="00A8185D"/>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21450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C6DC9-0262-4D14-8509-F305AB3C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2120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Teratech1</dc:creator>
  <cp:lastModifiedBy>Teratech1</cp:lastModifiedBy>
  <cp:revision>4</cp:revision>
  <dcterms:created xsi:type="dcterms:W3CDTF">2018-02-23T08:49:00Z</dcterms:created>
  <dcterms:modified xsi:type="dcterms:W3CDTF">2018-02-23T08:58:00Z</dcterms:modified>
</cp:coreProperties>
</file>