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C76242" w:rsidRPr="00C76242" w:rsidRDefault="00C76242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C76242">
        <w:rPr>
          <w:b/>
          <w:sz w:val="56"/>
          <w:szCs w:val="56"/>
          <w:highlight w:val="yellow"/>
          <w:u w:val="single"/>
        </w:rPr>
        <w:t>ΧΕΙΡΟΥΡΓΙΚΗ</w:t>
      </w:r>
      <w:r w:rsidR="00323C9A" w:rsidRPr="00323C9A">
        <w:rPr>
          <w:b/>
          <w:sz w:val="56"/>
          <w:szCs w:val="56"/>
          <w:highlight w:val="yellow"/>
          <w:u w:val="single"/>
        </w:rPr>
        <w:t>-</w:t>
      </w:r>
      <w:r w:rsidR="00323C9A">
        <w:rPr>
          <w:b/>
          <w:sz w:val="56"/>
          <w:szCs w:val="56"/>
          <w:highlight w:val="yellow"/>
          <w:u w:val="single"/>
        </w:rPr>
        <w:t>ΠΑΘΟΛΟΓΙΚΗ</w:t>
      </w:r>
      <w:r w:rsidRPr="00C76242">
        <w:rPr>
          <w:b/>
          <w:sz w:val="56"/>
          <w:szCs w:val="56"/>
          <w:highlight w:val="yellow"/>
          <w:u w:val="single"/>
        </w:rPr>
        <w:t xml:space="preserve"> ΝΟΣΗΛΕΥΤΙΚΗ Ι (ΚΛΙΝΙΚΗ ΑΣΚΗΣΗ)</w:t>
      </w:r>
    </w:p>
    <w:p w:rsidR="00C76242" w:rsidRDefault="00C76242" w:rsidP="00C7251A">
      <w:pPr>
        <w:ind w:right="-283" w:hanging="284"/>
        <w:jc w:val="center"/>
        <w:rPr>
          <w:b/>
          <w:sz w:val="56"/>
          <w:szCs w:val="56"/>
        </w:rPr>
      </w:pPr>
    </w:p>
    <w:p w:rsidR="00323C9A" w:rsidRDefault="00C7251A" w:rsidP="00C7251A">
      <w:pPr>
        <w:ind w:right="-283" w:hanging="284"/>
        <w:jc w:val="center"/>
        <w:rPr>
          <w:b/>
          <w:sz w:val="52"/>
          <w:szCs w:val="52"/>
        </w:rPr>
      </w:pPr>
      <w:r w:rsidRPr="00C76242">
        <w:rPr>
          <w:b/>
          <w:sz w:val="52"/>
          <w:szCs w:val="52"/>
        </w:rPr>
        <w:t>Τ</w:t>
      </w:r>
      <w:r w:rsidR="00323C9A">
        <w:rPr>
          <w:b/>
          <w:sz w:val="52"/>
          <w:szCs w:val="52"/>
        </w:rPr>
        <w:t xml:space="preserve">ΗΝ ΠΡΩΤΗ ΕΒΔΟΜΑΔΑ ΟΙ ΦΟΙΤΗΤΕΣ ΘΑ ΠΡΟΣΕΛΘΟΥΝ ΣΤΟ </w:t>
      </w:r>
      <w:r w:rsidR="00323C9A" w:rsidRPr="00323C9A">
        <w:rPr>
          <w:b/>
          <w:sz w:val="52"/>
          <w:szCs w:val="52"/>
          <w:u w:val="single"/>
        </w:rPr>
        <w:t xml:space="preserve">ΤΕΙ (ΤΜΗΜΑ ΝΟΣΗΛΕΥΤΙΚΗΣ – </w:t>
      </w:r>
      <w:r w:rsidR="00C76242" w:rsidRPr="00323C9A">
        <w:rPr>
          <w:b/>
          <w:sz w:val="52"/>
          <w:szCs w:val="52"/>
          <w:u w:val="single"/>
        </w:rPr>
        <w:t>Α</w:t>
      </w:r>
      <w:r w:rsidR="00323C9A" w:rsidRPr="00323C9A">
        <w:rPr>
          <w:b/>
          <w:sz w:val="52"/>
          <w:szCs w:val="52"/>
          <w:u w:val="single"/>
        </w:rPr>
        <w:t>ΙΘ. 2)</w:t>
      </w: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ΔΕ ΘΑ ΠΡΑΓΜΑΤΟΠΟΙΗΘΕΙ ΚΛΙΝΙΚΗ ΑΣΚΗΣΗ</w:t>
      </w:r>
      <w:r w:rsidRPr="00323C9A">
        <w:rPr>
          <w:b/>
          <w:sz w:val="52"/>
          <w:szCs w:val="52"/>
          <w:u w:val="single"/>
        </w:rPr>
        <w:t xml:space="preserve"> ΣΤΟ ΝΟΣΟΚΟΜΕΙΟ</w:t>
      </w: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  <w:u w:val="single"/>
        </w:rPr>
      </w:pP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  <w:r w:rsidRPr="00323C9A">
        <w:rPr>
          <w:b/>
          <w:sz w:val="52"/>
          <w:szCs w:val="52"/>
        </w:rPr>
        <w:t xml:space="preserve">ΤΗΝ </w:t>
      </w:r>
      <w:r w:rsidRPr="0056670D">
        <w:rPr>
          <w:b/>
          <w:sz w:val="52"/>
          <w:szCs w:val="52"/>
          <w:u w:val="single"/>
        </w:rPr>
        <w:t>ΠΕΜΠΤΗ 5/10/2017</w:t>
      </w:r>
      <w:r w:rsidRPr="00323C9A">
        <w:rPr>
          <w:b/>
          <w:sz w:val="52"/>
          <w:szCs w:val="52"/>
        </w:rPr>
        <w:t xml:space="preserve"> ΘΑ ΠΡΟΣΕΛΘΟΥΝ</w:t>
      </w:r>
      <w:r>
        <w:rPr>
          <w:b/>
          <w:sz w:val="52"/>
          <w:szCs w:val="52"/>
        </w:rPr>
        <w:t xml:space="preserve"> </w:t>
      </w:r>
      <w:r w:rsidRPr="00323C9A">
        <w:rPr>
          <w:b/>
          <w:sz w:val="52"/>
          <w:szCs w:val="52"/>
        </w:rPr>
        <w:t>ΟΙ ΦΟΙΤΗΤΕΣ</w:t>
      </w: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-ΠΟΥ ΤΟ ΟΝΟΜΑ ΤΟΥΣ ΑΡΧΙΖΕΙ ΑΠΟ </w:t>
      </w:r>
      <w:r w:rsidRPr="0056670D">
        <w:rPr>
          <w:b/>
          <w:sz w:val="52"/>
          <w:szCs w:val="52"/>
          <w:u w:val="single"/>
        </w:rPr>
        <w:t>Α ΩΣ Κ ΣΤΙΣ 10.00</w:t>
      </w:r>
      <w:r>
        <w:rPr>
          <w:b/>
          <w:sz w:val="52"/>
          <w:szCs w:val="52"/>
        </w:rPr>
        <w:t>Π.Μ.</w:t>
      </w:r>
    </w:p>
    <w:p w:rsidR="00323C9A" w:rsidRDefault="00323C9A" w:rsidP="00323C9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-ΠΟΥ ΤΟ ΟΝΟΜΑ ΤΟΥΣ ΑΡΧΙΖΕΙ ΑΠΟ </w:t>
      </w:r>
      <w:r w:rsidRPr="0056670D">
        <w:rPr>
          <w:b/>
          <w:sz w:val="52"/>
          <w:szCs w:val="52"/>
          <w:u w:val="single"/>
        </w:rPr>
        <w:t>Λ ΩΣ Ω ΣΤΙΣ 11.00</w:t>
      </w:r>
      <w:r>
        <w:rPr>
          <w:b/>
          <w:sz w:val="52"/>
          <w:szCs w:val="52"/>
        </w:rPr>
        <w:t>Π.Μ.</w:t>
      </w:r>
    </w:p>
    <w:p w:rsidR="00323C9A" w:rsidRPr="00323C9A" w:rsidRDefault="00323C9A" w:rsidP="00C7251A">
      <w:pPr>
        <w:ind w:right="-283" w:hanging="284"/>
        <w:jc w:val="center"/>
        <w:rPr>
          <w:b/>
          <w:sz w:val="52"/>
          <w:szCs w:val="52"/>
        </w:rPr>
      </w:pPr>
    </w:p>
    <w:p w:rsidR="00323C9A" w:rsidRPr="00323C9A" w:rsidRDefault="00323C9A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ΘΑ ΠΡΑΓΜΑΤΟΠΟΙΗΘΕΙ ΕΝΗΜΕΡΩΣΗ &amp; ΘΑ ΛΗΦΘΟΥΝ ΠΑΡΟΥΣΙΕΣ</w:t>
      </w:r>
    </w:p>
    <w:p w:rsidR="00C7251A" w:rsidRPr="0056670D" w:rsidRDefault="00C7251A" w:rsidP="0056670D">
      <w:pPr>
        <w:ind w:right="-283" w:hanging="284"/>
        <w:rPr>
          <w:b/>
          <w:sz w:val="52"/>
          <w:szCs w:val="5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511492" w:rsidP="0056670D">
      <w:pPr>
        <w:ind w:right="-283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C7251A" w:rsidRDefault="00C7251A" w:rsidP="0056670D"/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headerReference w:type="default" r:id="rId10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7F" w:rsidRDefault="0033777F" w:rsidP="0044058E">
      <w:r>
        <w:separator/>
      </w:r>
    </w:p>
  </w:endnote>
  <w:endnote w:type="continuationSeparator" w:id="0">
    <w:p w:rsidR="0033777F" w:rsidRDefault="0033777F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7F" w:rsidRDefault="0033777F" w:rsidP="0044058E">
      <w:r>
        <w:separator/>
      </w:r>
    </w:p>
  </w:footnote>
  <w:footnote w:type="continuationSeparator" w:id="0">
    <w:p w:rsidR="0033777F" w:rsidRDefault="0033777F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D55EE4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D55EE4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D55EE4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3C9A"/>
    <w:rsid w:val="00326B66"/>
    <w:rsid w:val="003278DB"/>
    <w:rsid w:val="00336414"/>
    <w:rsid w:val="0033777F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4D6E"/>
    <w:rsid w:val="004A09AA"/>
    <w:rsid w:val="004A159C"/>
    <w:rsid w:val="004A609F"/>
    <w:rsid w:val="004A6AAC"/>
    <w:rsid w:val="004A77E8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70D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E099F"/>
    <w:rsid w:val="00C155D4"/>
    <w:rsid w:val="00C223AA"/>
    <w:rsid w:val="00C3642C"/>
    <w:rsid w:val="00C5146D"/>
    <w:rsid w:val="00C51F02"/>
    <w:rsid w:val="00C7251A"/>
    <w:rsid w:val="00C7624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5EE4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71E04-C930-46AA-BE53-8A0AE3ED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27</TotalTime>
  <Pages>2</Pages>
  <Words>61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7</cp:revision>
  <cp:lastPrinted>2016-03-10T10:00:00Z</cp:lastPrinted>
  <dcterms:created xsi:type="dcterms:W3CDTF">2016-05-12T10:07:00Z</dcterms:created>
  <dcterms:modified xsi:type="dcterms:W3CDTF">2017-09-26T08:09:00Z</dcterms:modified>
</cp:coreProperties>
</file>